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23B0" w14:textId="47419A6B" w:rsidR="005D7C33" w:rsidRPr="002D4EC5" w:rsidRDefault="00EE6261">
      <w:pPr>
        <w:rPr>
          <w:b/>
          <w:sz w:val="20"/>
          <w:szCs w:val="20"/>
          <w:lang w:val="en-GB"/>
        </w:rPr>
      </w:pPr>
      <w:r w:rsidRPr="002D4EC5">
        <w:rPr>
          <w:noProof/>
          <w:lang w:val="en-GB"/>
        </w:rPr>
        <w:drawing>
          <wp:anchor distT="0" distB="0" distL="114300" distR="114300" simplePos="0" relativeHeight="251672064" behindDoc="0" locked="0" layoutInCell="1" allowOverlap="1" wp14:anchorId="3D60670F" wp14:editId="0051571B">
            <wp:simplePos x="0" y="0"/>
            <wp:positionH relativeFrom="rightMargin">
              <wp:posOffset>-197340</wp:posOffset>
            </wp:positionH>
            <wp:positionV relativeFrom="paragraph">
              <wp:posOffset>-597352</wp:posOffset>
            </wp:positionV>
            <wp:extent cx="532143" cy="552261"/>
            <wp:effectExtent l="0" t="0" r="1270" b="635"/>
            <wp:wrapNone/>
            <wp:docPr id="1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E3B1FCA-39D0-C84A-B9A0-541316B883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2E3B1FCA-39D0-C84A-B9A0-541316B883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43" cy="552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00A" w:rsidRPr="002D4EC5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263558" wp14:editId="37FF3A1A">
                <wp:simplePos x="0" y="0"/>
                <wp:positionH relativeFrom="column">
                  <wp:posOffset>4979406</wp:posOffset>
                </wp:positionH>
                <wp:positionV relativeFrom="paragraph">
                  <wp:posOffset>-1412341</wp:posOffset>
                </wp:positionV>
                <wp:extent cx="7806709" cy="1412240"/>
                <wp:effectExtent l="0" t="0" r="3810" b="0"/>
                <wp:wrapNone/>
                <wp:docPr id="18" name="Parallelogra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6709" cy="1412240"/>
                        </a:xfrm>
                        <a:prstGeom prst="parallelogram">
                          <a:avLst>
                            <a:gd name="adj" fmla="val 43486"/>
                          </a:avLst>
                        </a:prstGeom>
                        <a:solidFill>
                          <a:srgbClr val="142C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3F27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8" o:spid="_x0000_s1026" type="#_x0000_t7" style="position:absolute;margin-left:392.1pt;margin-top:-111.2pt;width:614.7pt;height:11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" adj="1699" fillcolor="#142c3a" stroked="f" strokeweight="1pt"/>
            </w:pict>
          </mc:Fallback>
        </mc:AlternateContent>
      </w:r>
      <w:r w:rsidR="00CB200A" w:rsidRPr="002D4EC5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10D9C2" wp14:editId="34CDA92D">
                <wp:simplePos x="0" y="0"/>
                <wp:positionH relativeFrom="column">
                  <wp:posOffset>-2000816</wp:posOffset>
                </wp:positionH>
                <wp:positionV relativeFrom="paragraph">
                  <wp:posOffset>-1059255</wp:posOffset>
                </wp:positionV>
                <wp:extent cx="7386955" cy="1059154"/>
                <wp:effectExtent l="0" t="0" r="4445" b="8255"/>
                <wp:wrapNone/>
                <wp:docPr id="16" name="Parallelogra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6955" cy="1059154"/>
                        </a:xfrm>
                        <a:prstGeom prst="parallelogram">
                          <a:avLst>
                            <a:gd name="adj" fmla="val 43486"/>
                          </a:avLst>
                        </a:prstGeom>
                        <a:solidFill>
                          <a:srgbClr val="D3D3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D9A48" id="Parallelogram 16" o:spid="_x0000_s1026" type="#_x0000_t7" style="position:absolute;margin-left:-157.55pt;margin-top:-83.4pt;width:581.65pt;height:8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" adj="1347" fillcolor="#d3d3d8" stroked="f" strokeweight="1pt"/>
            </w:pict>
          </mc:Fallback>
        </mc:AlternateContent>
      </w:r>
    </w:p>
    <w:p w14:paraId="4C745888" w14:textId="778DB381" w:rsidR="005D7C33" w:rsidRPr="00BC533F" w:rsidRDefault="00B23F5E" w:rsidP="005D7C33">
      <w:pPr>
        <w:jc w:val="center"/>
        <w:rPr>
          <w:rFonts w:asciiTheme="majorHAnsi" w:hAnsiTheme="majorHAnsi" w:cstheme="majorHAnsi"/>
          <w:b/>
          <w:sz w:val="36"/>
          <w:szCs w:val="20"/>
          <w:lang w:val="en-GB"/>
        </w:rPr>
      </w:pPr>
      <w:r>
        <w:rPr>
          <w:rFonts w:asciiTheme="majorHAnsi" w:hAnsiTheme="majorHAnsi" w:cstheme="majorHAnsi"/>
          <w:b/>
          <w:sz w:val="36"/>
          <w:szCs w:val="20"/>
          <w:lang w:val="en-GB"/>
        </w:rPr>
        <w:t>Environmental Policy</w:t>
      </w:r>
    </w:p>
    <w:p w14:paraId="076B0093" w14:textId="5E4B5E44" w:rsidR="008E11A7" w:rsidRPr="00EE6261" w:rsidRDefault="005D7C33" w:rsidP="00EE6261">
      <w:pPr>
        <w:jc w:val="center"/>
        <w:rPr>
          <w:rFonts w:asciiTheme="majorHAnsi" w:hAnsiTheme="majorHAnsi" w:cstheme="majorHAnsi"/>
          <w:b/>
          <w:sz w:val="22"/>
          <w:szCs w:val="20"/>
          <w:lang w:val="en-GB"/>
        </w:rPr>
      </w:pPr>
      <w:r w:rsidRPr="00BC533F">
        <w:rPr>
          <w:rFonts w:asciiTheme="majorHAnsi" w:hAnsiTheme="majorHAnsi" w:cstheme="majorHAnsi"/>
          <w:b/>
          <w:sz w:val="22"/>
          <w:szCs w:val="20"/>
          <w:lang w:val="en-GB"/>
        </w:rPr>
        <w:t>For Orbis Advisory Ltd</w:t>
      </w:r>
      <w:r w:rsidR="00B23F5E">
        <w:rPr>
          <w:rFonts w:asciiTheme="majorHAnsi" w:hAnsiTheme="majorHAnsi" w:cstheme="majorHAnsi"/>
          <w:b/>
          <w:sz w:val="22"/>
          <w:szCs w:val="20"/>
          <w:lang w:val="en-GB"/>
        </w:rPr>
        <w:t xml:space="preserve">, </w:t>
      </w:r>
      <w:r w:rsidRPr="00BC533F">
        <w:rPr>
          <w:rFonts w:asciiTheme="majorHAnsi" w:hAnsiTheme="majorHAnsi" w:cstheme="majorHAnsi"/>
          <w:b/>
          <w:sz w:val="22"/>
          <w:szCs w:val="20"/>
          <w:lang w:val="en-GB"/>
        </w:rPr>
        <w:t>202</w:t>
      </w:r>
      <w:r w:rsidR="00AB1990" w:rsidRPr="00BC533F">
        <w:rPr>
          <w:rFonts w:asciiTheme="majorHAnsi" w:hAnsiTheme="majorHAnsi" w:cstheme="majorHAnsi"/>
          <w:b/>
          <w:sz w:val="22"/>
          <w:szCs w:val="20"/>
          <w:lang w:val="en-GB"/>
        </w:rPr>
        <w:t>2</w:t>
      </w:r>
      <w:r w:rsidR="00B623F9">
        <w:rPr>
          <w:rFonts w:asciiTheme="majorHAnsi" w:hAnsiTheme="majorHAnsi" w:cstheme="majorHAnsi"/>
          <w:b/>
          <w:sz w:val="22"/>
          <w:szCs w:val="20"/>
          <w:lang w:val="en-GB"/>
        </w:rPr>
        <w:t>/2023</w:t>
      </w:r>
    </w:p>
    <w:p w14:paraId="79D1D41C" w14:textId="77777777" w:rsidR="004A4D94" w:rsidRDefault="004A4D94" w:rsidP="004A4D94">
      <w:pPr>
        <w:rPr>
          <w:rFonts w:eastAsia="Times New Roman" w:cstheme="minorHAnsi"/>
          <w:b/>
          <w:sz w:val="22"/>
          <w:szCs w:val="20"/>
        </w:rPr>
      </w:pPr>
    </w:p>
    <w:p w14:paraId="17FA6AFE" w14:textId="69114475" w:rsidR="004A4D94" w:rsidRPr="004A4D94" w:rsidRDefault="004A4D94" w:rsidP="004A4D94">
      <w:pPr>
        <w:jc w:val="both"/>
        <w:rPr>
          <w:sz w:val="20"/>
          <w:szCs w:val="20"/>
        </w:rPr>
      </w:pPr>
      <w:r w:rsidRPr="004A4D94">
        <w:rPr>
          <w:sz w:val="20"/>
          <w:szCs w:val="20"/>
        </w:rPr>
        <w:t>Orbis Advisory Ltd (Orbis Advisory hereafter) strives to be a leader in environmental sustainability and believes that a successful future for our business and</w:t>
      </w:r>
      <w:r w:rsidR="00C724C9">
        <w:rPr>
          <w:sz w:val="20"/>
          <w:szCs w:val="20"/>
        </w:rPr>
        <w:t xml:space="preserve"> the</w:t>
      </w:r>
      <w:r w:rsidRPr="004A4D94">
        <w:rPr>
          <w:sz w:val="20"/>
          <w:szCs w:val="20"/>
        </w:rPr>
        <w:t xml:space="preserve"> </w:t>
      </w:r>
      <w:r w:rsidR="00D76487">
        <w:rPr>
          <w:sz w:val="20"/>
          <w:szCs w:val="20"/>
        </w:rPr>
        <w:t>organisations we support</w:t>
      </w:r>
      <w:r w:rsidRPr="004A4D94">
        <w:rPr>
          <w:sz w:val="20"/>
          <w:szCs w:val="20"/>
        </w:rPr>
        <w:t xml:space="preserve"> depends on the sustainability of the environment, communities, and economies in which we operate. </w:t>
      </w:r>
    </w:p>
    <w:p w14:paraId="3A8261C1" w14:textId="77777777" w:rsidR="004A4D94" w:rsidRPr="004A4D94" w:rsidRDefault="004A4D94" w:rsidP="004A4D94">
      <w:pPr>
        <w:jc w:val="both"/>
        <w:rPr>
          <w:sz w:val="20"/>
          <w:szCs w:val="20"/>
        </w:rPr>
      </w:pPr>
    </w:p>
    <w:p w14:paraId="7CE75DB9" w14:textId="13788C22" w:rsidR="004A4D94" w:rsidRPr="004A4D94" w:rsidRDefault="004A4D94" w:rsidP="004A4D94">
      <w:pPr>
        <w:jc w:val="both"/>
        <w:rPr>
          <w:sz w:val="20"/>
          <w:szCs w:val="20"/>
        </w:rPr>
      </w:pPr>
      <w:r w:rsidRPr="004A4D94">
        <w:rPr>
          <w:sz w:val="20"/>
          <w:szCs w:val="20"/>
        </w:rPr>
        <w:t xml:space="preserve">As a responsible </w:t>
      </w:r>
      <w:r w:rsidR="00D76487">
        <w:rPr>
          <w:sz w:val="20"/>
          <w:szCs w:val="20"/>
        </w:rPr>
        <w:t>organisation</w:t>
      </w:r>
      <w:r w:rsidRPr="004A4D94">
        <w:rPr>
          <w:sz w:val="20"/>
          <w:szCs w:val="20"/>
        </w:rPr>
        <w:t>, we recognise our responsibility to consider the impacts of our actions and how they affect the environment</w:t>
      </w:r>
      <w:r w:rsidR="0091364F">
        <w:rPr>
          <w:sz w:val="20"/>
          <w:szCs w:val="20"/>
        </w:rPr>
        <w:t>,</w:t>
      </w:r>
      <w:r w:rsidRPr="004A4D94">
        <w:rPr>
          <w:sz w:val="20"/>
          <w:szCs w:val="20"/>
        </w:rPr>
        <w:t xml:space="preserve"> both directly in terms of our own operations, and indirectly through our purchasing decisions</w:t>
      </w:r>
      <w:r w:rsidR="00074787">
        <w:rPr>
          <w:sz w:val="20"/>
          <w:szCs w:val="20"/>
        </w:rPr>
        <w:t xml:space="preserve">, the </w:t>
      </w:r>
      <w:r w:rsidRPr="004A4D94">
        <w:rPr>
          <w:sz w:val="20"/>
          <w:szCs w:val="20"/>
        </w:rPr>
        <w:t>services we offer to our customers</w:t>
      </w:r>
      <w:r w:rsidR="00074787">
        <w:rPr>
          <w:sz w:val="20"/>
          <w:szCs w:val="20"/>
        </w:rPr>
        <w:t>,</w:t>
      </w:r>
      <w:r w:rsidRPr="004A4D94">
        <w:rPr>
          <w:sz w:val="20"/>
          <w:szCs w:val="20"/>
        </w:rPr>
        <w:t xml:space="preserve"> and the business opportunities we pursue. </w:t>
      </w:r>
    </w:p>
    <w:p w14:paraId="53037F09" w14:textId="6F45BFE9" w:rsidR="004A4D94" w:rsidRPr="004A4D94" w:rsidRDefault="004A4D94" w:rsidP="004A4D94">
      <w:pPr>
        <w:jc w:val="both"/>
        <w:rPr>
          <w:sz w:val="20"/>
          <w:szCs w:val="20"/>
        </w:rPr>
      </w:pPr>
      <w:r w:rsidRPr="004A4D94">
        <w:rPr>
          <w:sz w:val="20"/>
          <w:szCs w:val="20"/>
        </w:rPr>
        <w:t xml:space="preserve">We are committed to minimising the environmental impact of our operations on the environment and to demonstrating leadership by integrating environmental considerations into </w:t>
      </w:r>
      <w:r w:rsidR="001308AE" w:rsidRPr="004A4D94">
        <w:rPr>
          <w:sz w:val="20"/>
          <w:szCs w:val="20"/>
        </w:rPr>
        <w:t>all</w:t>
      </w:r>
      <w:r w:rsidRPr="004A4D94">
        <w:rPr>
          <w:sz w:val="20"/>
          <w:szCs w:val="20"/>
        </w:rPr>
        <w:t xml:space="preserve"> our business practices. </w:t>
      </w:r>
    </w:p>
    <w:p w14:paraId="482D6DC9" w14:textId="77777777" w:rsidR="004A4D94" w:rsidRPr="004A4D94" w:rsidRDefault="004A4D94" w:rsidP="004A4D94">
      <w:pPr>
        <w:jc w:val="both"/>
        <w:rPr>
          <w:sz w:val="20"/>
          <w:szCs w:val="20"/>
        </w:rPr>
      </w:pPr>
    </w:p>
    <w:p w14:paraId="11D998FB" w14:textId="77777777" w:rsidR="004A4D94" w:rsidRPr="004A4D94" w:rsidRDefault="004A4D94" w:rsidP="004A4D9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  <w:bCs/>
          <w:sz w:val="20"/>
          <w:szCs w:val="20"/>
        </w:rPr>
      </w:pPr>
      <w:r w:rsidRPr="004A4D94">
        <w:rPr>
          <w:b/>
          <w:bCs/>
          <w:sz w:val="20"/>
          <w:szCs w:val="20"/>
        </w:rPr>
        <w:t xml:space="preserve">Scope </w:t>
      </w:r>
    </w:p>
    <w:p w14:paraId="63CE8A4E" w14:textId="0FEBE1D4" w:rsidR="004A4D94" w:rsidRDefault="004A4D94" w:rsidP="004A4D94">
      <w:pPr>
        <w:jc w:val="both"/>
        <w:rPr>
          <w:sz w:val="20"/>
          <w:szCs w:val="20"/>
        </w:rPr>
      </w:pPr>
      <w:r w:rsidRPr="004A4D94">
        <w:rPr>
          <w:sz w:val="20"/>
          <w:szCs w:val="20"/>
        </w:rPr>
        <w:t>The</w:t>
      </w:r>
      <w:r w:rsidR="00051A17">
        <w:rPr>
          <w:sz w:val="20"/>
          <w:szCs w:val="20"/>
        </w:rPr>
        <w:t xml:space="preserve"> responsibility to uphold the</w:t>
      </w:r>
      <w:r w:rsidRPr="004A4D94">
        <w:rPr>
          <w:sz w:val="20"/>
          <w:szCs w:val="20"/>
        </w:rPr>
        <w:t xml:space="preserve"> requirements of this policy appl</w:t>
      </w:r>
      <w:r w:rsidR="00051A17">
        <w:rPr>
          <w:sz w:val="20"/>
          <w:szCs w:val="20"/>
        </w:rPr>
        <w:t xml:space="preserve">ies </w:t>
      </w:r>
      <w:r w:rsidRPr="004A4D94">
        <w:rPr>
          <w:sz w:val="20"/>
          <w:szCs w:val="20"/>
        </w:rPr>
        <w:t>to all employees of Orbis Advisory</w:t>
      </w:r>
      <w:r w:rsidR="00C5298F">
        <w:rPr>
          <w:sz w:val="20"/>
          <w:szCs w:val="20"/>
        </w:rPr>
        <w:t xml:space="preserve"> (“the Company”)</w:t>
      </w:r>
      <w:r w:rsidRPr="004A4D94">
        <w:rPr>
          <w:sz w:val="20"/>
          <w:szCs w:val="20"/>
        </w:rPr>
        <w:t xml:space="preserve">. </w:t>
      </w:r>
    </w:p>
    <w:p w14:paraId="6BCA70DC" w14:textId="77777777" w:rsidR="004A4D94" w:rsidRPr="004A4D94" w:rsidRDefault="004A4D94" w:rsidP="004A4D94">
      <w:pPr>
        <w:jc w:val="both"/>
        <w:rPr>
          <w:sz w:val="20"/>
          <w:szCs w:val="20"/>
        </w:rPr>
      </w:pPr>
    </w:p>
    <w:p w14:paraId="059CCA3A" w14:textId="11DE1B76" w:rsidR="004A4D94" w:rsidRPr="004A4D94" w:rsidRDefault="004A4D94" w:rsidP="004A4D94">
      <w:pPr>
        <w:jc w:val="both"/>
        <w:rPr>
          <w:sz w:val="20"/>
          <w:szCs w:val="20"/>
        </w:rPr>
      </w:pPr>
      <w:r w:rsidRPr="004A4D94">
        <w:rPr>
          <w:sz w:val="20"/>
          <w:szCs w:val="20"/>
        </w:rPr>
        <w:t xml:space="preserve">Although this policy applies to all employees, the primary audience for this policy is those responsible for its implementation, namely the business line leaders and management of </w:t>
      </w:r>
      <w:r w:rsidR="00C81AF9">
        <w:rPr>
          <w:sz w:val="20"/>
          <w:szCs w:val="20"/>
        </w:rPr>
        <w:t>the</w:t>
      </w:r>
      <w:r w:rsidRPr="004A4D94">
        <w:rPr>
          <w:sz w:val="20"/>
          <w:szCs w:val="20"/>
        </w:rPr>
        <w:t xml:space="preserve"> Company. </w:t>
      </w:r>
    </w:p>
    <w:p w14:paraId="6B06B828" w14:textId="77777777" w:rsidR="004A4D94" w:rsidRPr="004A4D94" w:rsidRDefault="004A4D94" w:rsidP="004A4D94">
      <w:pPr>
        <w:jc w:val="both"/>
        <w:rPr>
          <w:sz w:val="20"/>
          <w:szCs w:val="20"/>
        </w:rPr>
      </w:pPr>
    </w:p>
    <w:p w14:paraId="7BD3D35C" w14:textId="77777777" w:rsidR="004A4D94" w:rsidRPr="004A4D94" w:rsidRDefault="004A4D94" w:rsidP="004A4D9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  <w:bCs/>
          <w:sz w:val="20"/>
          <w:szCs w:val="20"/>
        </w:rPr>
      </w:pPr>
      <w:r w:rsidRPr="004A4D94">
        <w:rPr>
          <w:b/>
          <w:bCs/>
          <w:sz w:val="20"/>
          <w:szCs w:val="20"/>
        </w:rPr>
        <w:t>Policy Aims</w:t>
      </w:r>
    </w:p>
    <w:p w14:paraId="086061F1" w14:textId="5B5F5718" w:rsidR="004A4D94" w:rsidRPr="004A4D94" w:rsidRDefault="004A4D94" w:rsidP="004A4D94">
      <w:pPr>
        <w:jc w:val="both"/>
        <w:rPr>
          <w:sz w:val="20"/>
          <w:szCs w:val="20"/>
        </w:rPr>
      </w:pPr>
      <w:r w:rsidRPr="004A4D94">
        <w:rPr>
          <w:sz w:val="20"/>
          <w:szCs w:val="20"/>
        </w:rPr>
        <w:t xml:space="preserve">Orbis Advisory is committed to ensuring best practices for corporate sustainability and in managing our environmental obligations endeavor to: </w:t>
      </w:r>
    </w:p>
    <w:p w14:paraId="749A1537" w14:textId="77777777" w:rsidR="004A4D94" w:rsidRPr="004A4D94" w:rsidRDefault="004A4D94" w:rsidP="004A4D94">
      <w:pPr>
        <w:pStyle w:val="ListParagraph"/>
        <w:numPr>
          <w:ilvl w:val="1"/>
          <w:numId w:val="4"/>
        </w:numPr>
        <w:spacing w:after="160" w:line="259" w:lineRule="auto"/>
        <w:jc w:val="both"/>
        <w:rPr>
          <w:sz w:val="20"/>
          <w:szCs w:val="20"/>
        </w:rPr>
      </w:pPr>
      <w:r w:rsidRPr="004A4D94">
        <w:rPr>
          <w:sz w:val="20"/>
          <w:szCs w:val="20"/>
        </w:rPr>
        <w:t>Comply with all relevant regulatory requirements.</w:t>
      </w:r>
    </w:p>
    <w:p w14:paraId="562CE7CC" w14:textId="77777777" w:rsidR="004A4D94" w:rsidRPr="004A4D94" w:rsidRDefault="004A4D94" w:rsidP="004A4D94">
      <w:pPr>
        <w:pStyle w:val="ListParagraph"/>
        <w:ind w:left="360"/>
        <w:jc w:val="both"/>
        <w:rPr>
          <w:sz w:val="20"/>
          <w:szCs w:val="20"/>
        </w:rPr>
      </w:pPr>
    </w:p>
    <w:p w14:paraId="13C57107" w14:textId="77777777" w:rsidR="004A4D94" w:rsidRPr="004A4D94" w:rsidRDefault="004A4D94" w:rsidP="004A4D94">
      <w:pPr>
        <w:pStyle w:val="ListParagraph"/>
        <w:numPr>
          <w:ilvl w:val="1"/>
          <w:numId w:val="4"/>
        </w:numPr>
        <w:spacing w:after="160" w:line="259" w:lineRule="auto"/>
        <w:jc w:val="both"/>
        <w:rPr>
          <w:sz w:val="20"/>
          <w:szCs w:val="20"/>
        </w:rPr>
      </w:pPr>
      <w:r w:rsidRPr="004A4D94">
        <w:rPr>
          <w:sz w:val="20"/>
          <w:szCs w:val="20"/>
        </w:rPr>
        <w:t xml:space="preserve">Continually improve and monitor environmental performance. </w:t>
      </w:r>
    </w:p>
    <w:p w14:paraId="188DCCF2" w14:textId="77777777" w:rsidR="004A4D94" w:rsidRPr="004A4D94" w:rsidRDefault="004A4D94" w:rsidP="004A4D94">
      <w:pPr>
        <w:pStyle w:val="ListParagraph"/>
        <w:numPr>
          <w:ilvl w:val="2"/>
          <w:numId w:val="5"/>
        </w:numPr>
        <w:spacing w:after="160" w:line="259" w:lineRule="auto"/>
        <w:jc w:val="both"/>
        <w:rPr>
          <w:sz w:val="20"/>
          <w:szCs w:val="20"/>
        </w:rPr>
      </w:pPr>
      <w:r w:rsidRPr="004A4D94">
        <w:rPr>
          <w:sz w:val="20"/>
          <w:szCs w:val="20"/>
        </w:rPr>
        <w:t>Identify and monitor the environmental aspects that are most significant to our operations.</w:t>
      </w:r>
    </w:p>
    <w:p w14:paraId="12FC2A9F" w14:textId="77777777" w:rsidR="004A4D94" w:rsidRPr="004A4D94" w:rsidRDefault="004A4D94" w:rsidP="004A4D94">
      <w:pPr>
        <w:pStyle w:val="ListParagraph"/>
        <w:numPr>
          <w:ilvl w:val="2"/>
          <w:numId w:val="5"/>
        </w:numPr>
        <w:spacing w:after="160" w:line="259" w:lineRule="auto"/>
        <w:jc w:val="both"/>
        <w:rPr>
          <w:sz w:val="20"/>
          <w:szCs w:val="20"/>
        </w:rPr>
      </w:pPr>
      <w:r w:rsidRPr="004A4D94">
        <w:rPr>
          <w:sz w:val="20"/>
          <w:szCs w:val="20"/>
        </w:rPr>
        <w:t xml:space="preserve">Outline our objectives and targets and allocate resources to achieve this. </w:t>
      </w:r>
    </w:p>
    <w:p w14:paraId="6EFBCCE8" w14:textId="624154EF" w:rsidR="004A4D94" w:rsidRPr="004A4D94" w:rsidRDefault="004A4D94" w:rsidP="004A4D94">
      <w:pPr>
        <w:pStyle w:val="ListParagraph"/>
        <w:numPr>
          <w:ilvl w:val="2"/>
          <w:numId w:val="5"/>
        </w:numPr>
        <w:spacing w:after="160" w:line="259" w:lineRule="auto"/>
        <w:jc w:val="both"/>
        <w:rPr>
          <w:sz w:val="20"/>
          <w:szCs w:val="20"/>
        </w:rPr>
      </w:pPr>
      <w:r w:rsidRPr="004A4D94">
        <w:rPr>
          <w:sz w:val="20"/>
          <w:szCs w:val="20"/>
        </w:rPr>
        <w:t>Annually review this policy to ensure it is current and in line with planned and future activities</w:t>
      </w:r>
      <w:r w:rsidR="00D327A8">
        <w:rPr>
          <w:sz w:val="20"/>
          <w:szCs w:val="20"/>
        </w:rPr>
        <w:t xml:space="preserve"> and legislation</w:t>
      </w:r>
      <w:r w:rsidRPr="004A4D94">
        <w:rPr>
          <w:sz w:val="20"/>
          <w:szCs w:val="20"/>
        </w:rPr>
        <w:t xml:space="preserve">. </w:t>
      </w:r>
    </w:p>
    <w:p w14:paraId="4CF0D47F" w14:textId="77777777" w:rsidR="004A4D94" w:rsidRPr="004A4D94" w:rsidRDefault="004A4D94" w:rsidP="004A4D94">
      <w:pPr>
        <w:pStyle w:val="ListParagraph"/>
        <w:ind w:left="644"/>
        <w:jc w:val="both"/>
        <w:rPr>
          <w:sz w:val="20"/>
          <w:szCs w:val="20"/>
        </w:rPr>
      </w:pPr>
    </w:p>
    <w:p w14:paraId="4E14DB7C" w14:textId="77777777" w:rsidR="004A4D94" w:rsidRPr="004A4D94" w:rsidRDefault="004A4D94" w:rsidP="004A4D94">
      <w:pPr>
        <w:pStyle w:val="ListParagraph"/>
        <w:numPr>
          <w:ilvl w:val="1"/>
          <w:numId w:val="4"/>
        </w:numPr>
        <w:spacing w:after="160" w:line="259" w:lineRule="auto"/>
        <w:jc w:val="both"/>
        <w:rPr>
          <w:sz w:val="20"/>
          <w:szCs w:val="20"/>
        </w:rPr>
      </w:pPr>
      <w:r w:rsidRPr="004A4D94">
        <w:rPr>
          <w:sz w:val="20"/>
          <w:szCs w:val="20"/>
        </w:rPr>
        <w:t xml:space="preserve">Continually improve and reduce environmental impacts. </w:t>
      </w:r>
    </w:p>
    <w:p w14:paraId="11350B9A" w14:textId="77777777" w:rsidR="004A4D94" w:rsidRPr="004A4D94" w:rsidRDefault="004A4D94" w:rsidP="004A4D94">
      <w:pPr>
        <w:pStyle w:val="ListParagraph"/>
        <w:numPr>
          <w:ilvl w:val="2"/>
          <w:numId w:val="6"/>
        </w:numPr>
        <w:spacing w:after="160" w:line="259" w:lineRule="auto"/>
        <w:jc w:val="both"/>
        <w:rPr>
          <w:sz w:val="20"/>
          <w:szCs w:val="20"/>
        </w:rPr>
      </w:pPr>
      <w:r w:rsidRPr="004A4D94">
        <w:rPr>
          <w:sz w:val="20"/>
          <w:szCs w:val="20"/>
        </w:rPr>
        <w:t>Identify improvement potential and monitor progress of our environmental performance.</w:t>
      </w:r>
    </w:p>
    <w:p w14:paraId="3B0AC778" w14:textId="77777777" w:rsidR="004A4D94" w:rsidRPr="004A4D94" w:rsidRDefault="004A4D94" w:rsidP="004A4D94">
      <w:pPr>
        <w:pStyle w:val="ListParagraph"/>
        <w:numPr>
          <w:ilvl w:val="2"/>
          <w:numId w:val="6"/>
        </w:numPr>
        <w:spacing w:after="160" w:line="259" w:lineRule="auto"/>
        <w:jc w:val="both"/>
        <w:rPr>
          <w:sz w:val="20"/>
          <w:szCs w:val="20"/>
        </w:rPr>
      </w:pPr>
      <w:r w:rsidRPr="004A4D94">
        <w:rPr>
          <w:sz w:val="20"/>
          <w:szCs w:val="20"/>
        </w:rPr>
        <w:t>Minimise our consumption and unnecessary disposal through the principles of ‘Reduce, Reuse, Recycle’.</w:t>
      </w:r>
    </w:p>
    <w:p w14:paraId="27932D19" w14:textId="77777777" w:rsidR="004A4D94" w:rsidRPr="004A4D94" w:rsidRDefault="004A4D94" w:rsidP="004A4D94">
      <w:pPr>
        <w:pStyle w:val="ListParagraph"/>
        <w:numPr>
          <w:ilvl w:val="2"/>
          <w:numId w:val="6"/>
        </w:numPr>
        <w:spacing w:after="160" w:line="259" w:lineRule="auto"/>
        <w:jc w:val="both"/>
        <w:rPr>
          <w:sz w:val="20"/>
          <w:szCs w:val="20"/>
        </w:rPr>
      </w:pPr>
      <w:r w:rsidRPr="004A4D94">
        <w:rPr>
          <w:sz w:val="20"/>
          <w:szCs w:val="20"/>
        </w:rPr>
        <w:t xml:space="preserve">Seek to procure recycled, recyclable, or refurbished products and materials where these alternatives are available, economically viable, and suitable. </w:t>
      </w:r>
    </w:p>
    <w:p w14:paraId="5435DE24" w14:textId="77777777" w:rsidR="004A4D94" w:rsidRPr="004A4D94" w:rsidRDefault="004A4D94" w:rsidP="004A4D94">
      <w:pPr>
        <w:pStyle w:val="ListParagraph"/>
        <w:ind w:left="644"/>
        <w:jc w:val="both"/>
        <w:rPr>
          <w:sz w:val="20"/>
          <w:szCs w:val="20"/>
        </w:rPr>
      </w:pPr>
    </w:p>
    <w:p w14:paraId="3197DE8D" w14:textId="77777777" w:rsidR="004A4D94" w:rsidRPr="004A4D94" w:rsidRDefault="004A4D94" w:rsidP="004A4D94">
      <w:pPr>
        <w:pStyle w:val="ListParagraph"/>
        <w:numPr>
          <w:ilvl w:val="1"/>
          <w:numId w:val="4"/>
        </w:numPr>
        <w:spacing w:after="160" w:line="259" w:lineRule="auto"/>
        <w:jc w:val="both"/>
        <w:rPr>
          <w:sz w:val="20"/>
          <w:szCs w:val="20"/>
        </w:rPr>
      </w:pPr>
      <w:r w:rsidRPr="004A4D94">
        <w:rPr>
          <w:sz w:val="20"/>
          <w:szCs w:val="20"/>
        </w:rPr>
        <w:t xml:space="preserve">Increase employee awareness. </w:t>
      </w:r>
    </w:p>
    <w:p w14:paraId="2A41880A" w14:textId="77777777" w:rsidR="004A4D94" w:rsidRPr="004A4D94" w:rsidRDefault="004A4D94" w:rsidP="004A4D94">
      <w:pPr>
        <w:pStyle w:val="ListParagraph"/>
        <w:numPr>
          <w:ilvl w:val="2"/>
          <w:numId w:val="8"/>
        </w:numPr>
        <w:spacing w:after="160" w:line="259" w:lineRule="auto"/>
        <w:jc w:val="both"/>
        <w:rPr>
          <w:sz w:val="20"/>
          <w:szCs w:val="20"/>
        </w:rPr>
      </w:pPr>
      <w:r w:rsidRPr="004A4D94">
        <w:rPr>
          <w:sz w:val="20"/>
          <w:szCs w:val="20"/>
        </w:rPr>
        <w:t xml:space="preserve">Ensure the competence of our employees through the provision of adequate information, and effective instruction, training, and supervision. </w:t>
      </w:r>
    </w:p>
    <w:p w14:paraId="2F0C9FAE" w14:textId="77777777" w:rsidR="004A4D94" w:rsidRPr="004A4D94" w:rsidRDefault="004A4D94" w:rsidP="004A4D94">
      <w:pPr>
        <w:pStyle w:val="ListParagraph"/>
        <w:numPr>
          <w:ilvl w:val="2"/>
          <w:numId w:val="8"/>
        </w:numPr>
        <w:spacing w:after="160" w:line="259" w:lineRule="auto"/>
        <w:jc w:val="both"/>
        <w:rPr>
          <w:sz w:val="20"/>
          <w:szCs w:val="20"/>
        </w:rPr>
      </w:pPr>
      <w:r w:rsidRPr="004A4D94">
        <w:rPr>
          <w:sz w:val="20"/>
          <w:szCs w:val="20"/>
        </w:rPr>
        <w:t>Encourage a culture of sustainable practices both within work and outside of working hours.</w:t>
      </w:r>
    </w:p>
    <w:p w14:paraId="1256AAF5" w14:textId="77777777" w:rsidR="004A4D94" w:rsidRPr="004A4D94" w:rsidRDefault="004A4D94" w:rsidP="004A4D94">
      <w:pPr>
        <w:pStyle w:val="ListParagraph"/>
        <w:ind w:left="360"/>
        <w:jc w:val="both"/>
        <w:rPr>
          <w:sz w:val="20"/>
          <w:szCs w:val="20"/>
        </w:rPr>
      </w:pPr>
    </w:p>
    <w:p w14:paraId="21E93D31" w14:textId="77777777" w:rsidR="004A4D94" w:rsidRPr="004A4D94" w:rsidRDefault="004A4D94" w:rsidP="004A4D94">
      <w:pPr>
        <w:pStyle w:val="ListParagraph"/>
        <w:numPr>
          <w:ilvl w:val="1"/>
          <w:numId w:val="4"/>
        </w:numPr>
        <w:spacing w:after="160" w:line="259" w:lineRule="auto"/>
        <w:jc w:val="both"/>
        <w:rPr>
          <w:sz w:val="20"/>
          <w:szCs w:val="20"/>
        </w:rPr>
      </w:pPr>
      <w:r w:rsidRPr="004A4D94">
        <w:rPr>
          <w:sz w:val="20"/>
          <w:szCs w:val="20"/>
        </w:rPr>
        <w:t xml:space="preserve">Increase stakeholder awareness. </w:t>
      </w:r>
    </w:p>
    <w:p w14:paraId="0BDD3F85" w14:textId="4DADB615" w:rsidR="004A4D94" w:rsidRPr="004A4D94" w:rsidRDefault="004A4D94" w:rsidP="004A4D94">
      <w:pPr>
        <w:pStyle w:val="ListParagraph"/>
        <w:numPr>
          <w:ilvl w:val="2"/>
          <w:numId w:val="7"/>
        </w:numPr>
        <w:spacing w:after="160" w:line="259" w:lineRule="auto"/>
        <w:jc w:val="both"/>
        <w:rPr>
          <w:sz w:val="20"/>
          <w:szCs w:val="20"/>
        </w:rPr>
      </w:pPr>
      <w:r w:rsidRPr="004A4D94">
        <w:rPr>
          <w:sz w:val="20"/>
          <w:szCs w:val="20"/>
        </w:rPr>
        <w:t>Communicate our commitment to c</w:t>
      </w:r>
      <w:r w:rsidR="00CB1EA2">
        <w:rPr>
          <w:sz w:val="20"/>
          <w:szCs w:val="20"/>
        </w:rPr>
        <w:t>ustomers</w:t>
      </w:r>
      <w:r w:rsidRPr="004A4D94">
        <w:rPr>
          <w:sz w:val="20"/>
          <w:szCs w:val="20"/>
        </w:rPr>
        <w:t xml:space="preserve"> and the public and encourag</w:t>
      </w:r>
      <w:r w:rsidR="00CB1EA2">
        <w:rPr>
          <w:sz w:val="20"/>
          <w:szCs w:val="20"/>
        </w:rPr>
        <w:t>e</w:t>
      </w:r>
      <w:r w:rsidRPr="004A4D94">
        <w:rPr>
          <w:sz w:val="20"/>
          <w:szCs w:val="20"/>
        </w:rPr>
        <w:t xml:space="preserve"> them to support it.</w:t>
      </w:r>
    </w:p>
    <w:p w14:paraId="41DA8611" w14:textId="4A23778A" w:rsidR="004A4D94" w:rsidRPr="004A4D94" w:rsidRDefault="004A4D94" w:rsidP="004A4D94">
      <w:pPr>
        <w:pStyle w:val="ListParagraph"/>
        <w:numPr>
          <w:ilvl w:val="2"/>
          <w:numId w:val="7"/>
        </w:numPr>
        <w:spacing w:after="160" w:line="259" w:lineRule="auto"/>
        <w:jc w:val="both"/>
        <w:rPr>
          <w:sz w:val="20"/>
          <w:szCs w:val="20"/>
        </w:rPr>
      </w:pPr>
      <w:r w:rsidRPr="004A4D94">
        <w:rPr>
          <w:sz w:val="20"/>
          <w:szCs w:val="20"/>
        </w:rPr>
        <w:t>Use effective communication, involvement</w:t>
      </w:r>
      <w:r w:rsidR="00CB1EA2">
        <w:rPr>
          <w:sz w:val="20"/>
          <w:szCs w:val="20"/>
        </w:rPr>
        <w:t>,</w:t>
      </w:r>
      <w:r w:rsidRPr="004A4D94">
        <w:rPr>
          <w:sz w:val="20"/>
          <w:szCs w:val="20"/>
        </w:rPr>
        <w:t xml:space="preserve"> and consultation activities on environmental matters with stakeholders. </w:t>
      </w:r>
    </w:p>
    <w:p w14:paraId="77560F37" w14:textId="77777777" w:rsidR="004A4D94" w:rsidRPr="004A4D94" w:rsidRDefault="004A4D94" w:rsidP="004A4D94">
      <w:pPr>
        <w:pStyle w:val="ListParagraph"/>
        <w:numPr>
          <w:ilvl w:val="2"/>
          <w:numId w:val="7"/>
        </w:numPr>
        <w:spacing w:after="160" w:line="259" w:lineRule="auto"/>
        <w:jc w:val="both"/>
        <w:rPr>
          <w:sz w:val="20"/>
          <w:szCs w:val="20"/>
        </w:rPr>
      </w:pPr>
      <w:r w:rsidRPr="004A4D94">
        <w:rPr>
          <w:sz w:val="20"/>
          <w:szCs w:val="20"/>
        </w:rPr>
        <w:t>Co-operate with other organisations in respect of environmental management.</w:t>
      </w:r>
    </w:p>
    <w:p w14:paraId="5E564532" w14:textId="77777777" w:rsidR="008B2990" w:rsidRPr="007F35B0" w:rsidRDefault="008B2990" w:rsidP="008B2990">
      <w:pPr>
        <w:pStyle w:val="ListParagraph"/>
        <w:spacing w:before="120"/>
        <w:ind w:left="714"/>
        <w:contextualSpacing w:val="0"/>
        <w:jc w:val="both"/>
        <w:rPr>
          <w:rFonts w:eastAsia="Times New Roman" w:cstheme="minorHAnsi"/>
          <w:sz w:val="20"/>
          <w:szCs w:val="20"/>
        </w:rPr>
      </w:pPr>
    </w:p>
    <w:p w14:paraId="3A63365C" w14:textId="77777777" w:rsidR="008C1B4A" w:rsidRPr="002151B6" w:rsidRDefault="008C1B4A" w:rsidP="00F3554D">
      <w:pPr>
        <w:spacing w:before="120"/>
        <w:jc w:val="both"/>
        <w:rPr>
          <w:rFonts w:cstheme="minorHAnsi"/>
          <w:sz w:val="21"/>
        </w:rPr>
      </w:pPr>
      <w:r>
        <w:rPr>
          <w:rFonts w:cstheme="minorHAnsi"/>
          <w:noProof/>
          <w:sz w:val="21"/>
        </w:rPr>
        <w:drawing>
          <wp:anchor distT="0" distB="0" distL="114300" distR="114300" simplePos="0" relativeHeight="251675136" behindDoc="0" locked="0" layoutInCell="1" allowOverlap="1" wp14:anchorId="121DF71C" wp14:editId="2B95815F">
            <wp:simplePos x="0" y="0"/>
            <wp:positionH relativeFrom="column">
              <wp:posOffset>539134</wp:posOffset>
            </wp:positionH>
            <wp:positionV relativeFrom="paragraph">
              <wp:posOffset>81915</wp:posOffset>
            </wp:positionV>
            <wp:extent cx="2248095" cy="541067"/>
            <wp:effectExtent l="0" t="0" r="0" b="0"/>
            <wp:wrapSquare wrapText="bothSides"/>
            <wp:docPr id="2" name="Picture 2" descr="A picture containing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sec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095" cy="541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94C0E" w14:textId="77777777" w:rsidR="008C1B4A" w:rsidRDefault="008C1B4A" w:rsidP="00EE6261">
      <w:pPr>
        <w:jc w:val="both"/>
        <w:rPr>
          <w:rFonts w:cstheme="minorHAnsi"/>
          <w:sz w:val="21"/>
        </w:rPr>
      </w:pPr>
      <w:r w:rsidRPr="002151B6">
        <w:rPr>
          <w:rFonts w:cstheme="minorHAnsi"/>
          <w:sz w:val="21"/>
        </w:rPr>
        <w:t>Signed</w:t>
      </w:r>
    </w:p>
    <w:p w14:paraId="5CC24733" w14:textId="77777777" w:rsidR="001B188A" w:rsidRDefault="001B188A" w:rsidP="00EE6261">
      <w:pPr>
        <w:jc w:val="both"/>
        <w:rPr>
          <w:rFonts w:cstheme="minorHAnsi"/>
          <w:sz w:val="21"/>
        </w:rPr>
      </w:pPr>
    </w:p>
    <w:p w14:paraId="37DC50D5" w14:textId="77777777" w:rsidR="001B188A" w:rsidRDefault="001B188A" w:rsidP="00EE6261">
      <w:pPr>
        <w:jc w:val="both"/>
        <w:rPr>
          <w:rFonts w:cstheme="minorHAnsi"/>
          <w:sz w:val="21"/>
        </w:rPr>
      </w:pPr>
    </w:p>
    <w:p w14:paraId="15FFD1BD" w14:textId="2432470C" w:rsidR="008C1B4A" w:rsidRPr="002151B6" w:rsidRDefault="008C1B4A" w:rsidP="00EE6261">
      <w:pPr>
        <w:ind w:left="720"/>
        <w:jc w:val="both"/>
        <w:rPr>
          <w:rFonts w:cstheme="minorHAnsi"/>
          <w:sz w:val="21"/>
        </w:rPr>
      </w:pPr>
      <w:r>
        <w:rPr>
          <w:rFonts w:cstheme="minorHAnsi"/>
          <w:sz w:val="21"/>
        </w:rPr>
        <w:t xml:space="preserve">   </w:t>
      </w:r>
      <w:r w:rsidRPr="002151B6">
        <w:rPr>
          <w:rFonts w:cstheme="minorHAnsi"/>
          <w:sz w:val="21"/>
        </w:rPr>
        <w:t>Rupert Clark-Lowes</w:t>
      </w:r>
      <w:r>
        <w:rPr>
          <w:rFonts w:cstheme="minorHAnsi"/>
          <w:sz w:val="21"/>
        </w:rPr>
        <w:t xml:space="preserve">, </w:t>
      </w:r>
      <w:r w:rsidRPr="002151B6">
        <w:rPr>
          <w:rFonts w:cstheme="minorHAnsi"/>
          <w:sz w:val="21"/>
        </w:rPr>
        <w:t>Director</w:t>
      </w:r>
      <w:r w:rsidRPr="002151B6">
        <w:rPr>
          <w:rFonts w:cstheme="minorHAnsi"/>
          <w:sz w:val="21"/>
        </w:rPr>
        <w:tab/>
      </w:r>
      <w:r w:rsidRPr="002151B6">
        <w:rPr>
          <w:rFonts w:cstheme="minorHAnsi"/>
          <w:sz w:val="21"/>
        </w:rPr>
        <w:tab/>
      </w:r>
      <w:r w:rsidRPr="002151B6">
        <w:rPr>
          <w:rFonts w:cstheme="minorHAnsi"/>
          <w:sz w:val="21"/>
        </w:rPr>
        <w:tab/>
      </w:r>
      <w:r w:rsidRPr="002151B6">
        <w:rPr>
          <w:rFonts w:cstheme="minorHAnsi"/>
          <w:sz w:val="21"/>
        </w:rPr>
        <w:tab/>
      </w:r>
    </w:p>
    <w:p w14:paraId="67BF15FB" w14:textId="045E5413" w:rsidR="00A939E8" w:rsidRPr="002D4EC5" w:rsidRDefault="00A939E8" w:rsidP="00EE6261">
      <w:pPr>
        <w:pStyle w:val="p2"/>
        <w:jc w:val="both"/>
        <w:rPr>
          <w:lang w:val="en-GB"/>
        </w:rPr>
      </w:pPr>
    </w:p>
    <w:sectPr w:rsidR="00A939E8" w:rsidRPr="002D4EC5" w:rsidSect="00EE6261">
      <w:headerReference w:type="default" r:id="rId12"/>
      <w:footerReference w:type="default" r:id="rId13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2B98" w14:textId="77777777" w:rsidR="00BE0D66" w:rsidRDefault="00BE0D66" w:rsidP="0091085E">
      <w:r>
        <w:separator/>
      </w:r>
    </w:p>
  </w:endnote>
  <w:endnote w:type="continuationSeparator" w:id="0">
    <w:p w14:paraId="6B0BD9EA" w14:textId="77777777" w:rsidR="00BE0D66" w:rsidRDefault="00BE0D66" w:rsidP="0091085E">
      <w:r>
        <w:continuationSeparator/>
      </w:r>
    </w:p>
  </w:endnote>
  <w:endnote w:type="continuationNotice" w:id="1">
    <w:p w14:paraId="4C88A5EC" w14:textId="77777777" w:rsidR="00BE0D66" w:rsidRDefault="00BE0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F15A" w14:textId="21E03178" w:rsidR="00BE0D66" w:rsidRPr="00BE0C5E" w:rsidRDefault="00BE0D66">
    <w:pPr>
      <w:pStyle w:val="Footer"/>
      <w:rPr>
        <w:sz w:val="18"/>
      </w:rPr>
    </w:pPr>
    <w:r>
      <w:rPr>
        <w:sz w:val="18"/>
      </w:rPr>
      <w:t xml:space="preserve">Orbis Advisory Ltd </w:t>
    </w:r>
    <w:r w:rsidR="001B188A">
      <w:rPr>
        <w:sz w:val="18"/>
      </w:rPr>
      <w:t>–</w:t>
    </w:r>
    <w:r>
      <w:rPr>
        <w:sz w:val="18"/>
      </w:rPr>
      <w:t xml:space="preserve"> </w:t>
    </w:r>
    <w:r w:rsidR="00B623F9">
      <w:rPr>
        <w:sz w:val="18"/>
      </w:rPr>
      <w:t xml:space="preserve">Environmental Policy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5127" w14:textId="77777777" w:rsidR="00BE0D66" w:rsidRDefault="00BE0D66" w:rsidP="0091085E">
      <w:r>
        <w:separator/>
      </w:r>
    </w:p>
  </w:footnote>
  <w:footnote w:type="continuationSeparator" w:id="0">
    <w:p w14:paraId="0A7BFEE3" w14:textId="77777777" w:rsidR="00BE0D66" w:rsidRDefault="00BE0D66" w:rsidP="0091085E">
      <w:r>
        <w:continuationSeparator/>
      </w:r>
    </w:p>
  </w:footnote>
  <w:footnote w:type="continuationNotice" w:id="1">
    <w:p w14:paraId="34FCB827" w14:textId="77777777" w:rsidR="00BE0D66" w:rsidRDefault="00BE0D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7686" w14:textId="3F30EA1A" w:rsidR="00BE0D66" w:rsidRDefault="00BE0D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91BFEF" wp14:editId="4A106F0C">
          <wp:simplePos x="0" y="0"/>
          <wp:positionH relativeFrom="column">
            <wp:posOffset>5808345</wp:posOffset>
          </wp:positionH>
          <wp:positionV relativeFrom="paragraph">
            <wp:posOffset>-277495</wp:posOffset>
          </wp:positionV>
          <wp:extent cx="437515" cy="4552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bis_Logo_Colour_Dark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150B"/>
    <w:multiLevelType w:val="multilevel"/>
    <w:tmpl w:val="6BBEE1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44" w:hanging="36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2553FCD"/>
    <w:multiLevelType w:val="multilevel"/>
    <w:tmpl w:val="B752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6802D5"/>
    <w:multiLevelType w:val="multilevel"/>
    <w:tmpl w:val="7D8E33C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4B495D"/>
    <w:multiLevelType w:val="multilevel"/>
    <w:tmpl w:val="5B509F0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44" w:hanging="36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AAB4DEE"/>
    <w:multiLevelType w:val="multilevel"/>
    <w:tmpl w:val="1A94096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44" w:hanging="36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7726BF2"/>
    <w:multiLevelType w:val="multilevel"/>
    <w:tmpl w:val="DDE0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EC22E2"/>
    <w:multiLevelType w:val="multilevel"/>
    <w:tmpl w:val="138E893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44" w:hanging="36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CE11597"/>
    <w:multiLevelType w:val="hybridMultilevel"/>
    <w:tmpl w:val="CD827B60"/>
    <w:lvl w:ilvl="0" w:tplc="4C28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484237">
    <w:abstractNumId w:val="5"/>
  </w:num>
  <w:num w:numId="2" w16cid:durableId="616762695">
    <w:abstractNumId w:val="1"/>
  </w:num>
  <w:num w:numId="3" w16cid:durableId="1381243610">
    <w:abstractNumId w:val="7"/>
  </w:num>
  <w:num w:numId="4" w16cid:durableId="793213184">
    <w:abstractNumId w:val="2"/>
  </w:num>
  <w:num w:numId="5" w16cid:durableId="1211527442">
    <w:abstractNumId w:val="4"/>
  </w:num>
  <w:num w:numId="6" w16cid:durableId="2144350404">
    <w:abstractNumId w:val="0"/>
  </w:num>
  <w:num w:numId="7" w16cid:durableId="2122263118">
    <w:abstractNumId w:val="6"/>
  </w:num>
  <w:num w:numId="8" w16cid:durableId="9166671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E8"/>
    <w:rsid w:val="00004C8E"/>
    <w:rsid w:val="00007C99"/>
    <w:rsid w:val="00017F01"/>
    <w:rsid w:val="00023BC2"/>
    <w:rsid w:val="000247E5"/>
    <w:rsid w:val="000260AE"/>
    <w:rsid w:val="00041D5D"/>
    <w:rsid w:val="00051A17"/>
    <w:rsid w:val="0006326D"/>
    <w:rsid w:val="000663DB"/>
    <w:rsid w:val="00074787"/>
    <w:rsid w:val="000A04E7"/>
    <w:rsid w:val="00107B73"/>
    <w:rsid w:val="001308AE"/>
    <w:rsid w:val="001318F2"/>
    <w:rsid w:val="00151DA6"/>
    <w:rsid w:val="00154CC1"/>
    <w:rsid w:val="00160BD7"/>
    <w:rsid w:val="00162D3A"/>
    <w:rsid w:val="00173BAB"/>
    <w:rsid w:val="001A5641"/>
    <w:rsid w:val="001B188A"/>
    <w:rsid w:val="0020163E"/>
    <w:rsid w:val="002465E9"/>
    <w:rsid w:val="00260F80"/>
    <w:rsid w:val="0028359F"/>
    <w:rsid w:val="00296031"/>
    <w:rsid w:val="002A7A64"/>
    <w:rsid w:val="002C29D1"/>
    <w:rsid w:val="002D2C3A"/>
    <w:rsid w:val="002D4EC5"/>
    <w:rsid w:val="00347A8E"/>
    <w:rsid w:val="00356C55"/>
    <w:rsid w:val="00364300"/>
    <w:rsid w:val="00364C9C"/>
    <w:rsid w:val="00372CB8"/>
    <w:rsid w:val="003B0294"/>
    <w:rsid w:val="003B4A51"/>
    <w:rsid w:val="003C544B"/>
    <w:rsid w:val="003D7201"/>
    <w:rsid w:val="003E2390"/>
    <w:rsid w:val="003F09B0"/>
    <w:rsid w:val="003F5178"/>
    <w:rsid w:val="00413673"/>
    <w:rsid w:val="004234F2"/>
    <w:rsid w:val="0046167D"/>
    <w:rsid w:val="00473D36"/>
    <w:rsid w:val="0048402B"/>
    <w:rsid w:val="00493BD3"/>
    <w:rsid w:val="00494E3E"/>
    <w:rsid w:val="004960A8"/>
    <w:rsid w:val="004A4D94"/>
    <w:rsid w:val="004C3F40"/>
    <w:rsid w:val="004F1C8B"/>
    <w:rsid w:val="005042E5"/>
    <w:rsid w:val="005125E0"/>
    <w:rsid w:val="005341D5"/>
    <w:rsid w:val="00544595"/>
    <w:rsid w:val="00581329"/>
    <w:rsid w:val="005D7C33"/>
    <w:rsid w:val="005E4859"/>
    <w:rsid w:val="005F232E"/>
    <w:rsid w:val="00647482"/>
    <w:rsid w:val="00656CD3"/>
    <w:rsid w:val="0068195C"/>
    <w:rsid w:val="00697528"/>
    <w:rsid w:val="006A6FDE"/>
    <w:rsid w:val="006B1571"/>
    <w:rsid w:val="006B4F5E"/>
    <w:rsid w:val="006C13CF"/>
    <w:rsid w:val="006D173F"/>
    <w:rsid w:val="006F003C"/>
    <w:rsid w:val="006F4749"/>
    <w:rsid w:val="00720025"/>
    <w:rsid w:val="007434AB"/>
    <w:rsid w:val="007F444C"/>
    <w:rsid w:val="00833DEF"/>
    <w:rsid w:val="00835D97"/>
    <w:rsid w:val="008377C1"/>
    <w:rsid w:val="00854A4D"/>
    <w:rsid w:val="008B2990"/>
    <w:rsid w:val="008C1B4A"/>
    <w:rsid w:val="008E11A7"/>
    <w:rsid w:val="008E3097"/>
    <w:rsid w:val="008F6917"/>
    <w:rsid w:val="0091085E"/>
    <w:rsid w:val="0091208A"/>
    <w:rsid w:val="0091364F"/>
    <w:rsid w:val="00937E02"/>
    <w:rsid w:val="00945164"/>
    <w:rsid w:val="00955432"/>
    <w:rsid w:val="00964C43"/>
    <w:rsid w:val="00997E17"/>
    <w:rsid w:val="009A1D20"/>
    <w:rsid w:val="009D67C9"/>
    <w:rsid w:val="009E14A2"/>
    <w:rsid w:val="00A37B89"/>
    <w:rsid w:val="00A772EC"/>
    <w:rsid w:val="00A866A5"/>
    <w:rsid w:val="00A939E8"/>
    <w:rsid w:val="00AB1990"/>
    <w:rsid w:val="00AB76D3"/>
    <w:rsid w:val="00AC1056"/>
    <w:rsid w:val="00AC777A"/>
    <w:rsid w:val="00AD32D5"/>
    <w:rsid w:val="00AF467D"/>
    <w:rsid w:val="00B17576"/>
    <w:rsid w:val="00B23F5E"/>
    <w:rsid w:val="00B55AC8"/>
    <w:rsid w:val="00B6063E"/>
    <w:rsid w:val="00B623F9"/>
    <w:rsid w:val="00BA071C"/>
    <w:rsid w:val="00BC2A6E"/>
    <w:rsid w:val="00BC533F"/>
    <w:rsid w:val="00BE0C5E"/>
    <w:rsid w:val="00BE0D66"/>
    <w:rsid w:val="00C07634"/>
    <w:rsid w:val="00C5298F"/>
    <w:rsid w:val="00C60193"/>
    <w:rsid w:val="00C63F8D"/>
    <w:rsid w:val="00C724C9"/>
    <w:rsid w:val="00C81AF9"/>
    <w:rsid w:val="00C85FE0"/>
    <w:rsid w:val="00CB1EA2"/>
    <w:rsid w:val="00CB200A"/>
    <w:rsid w:val="00CB2E10"/>
    <w:rsid w:val="00CC0778"/>
    <w:rsid w:val="00CD76F4"/>
    <w:rsid w:val="00CF678C"/>
    <w:rsid w:val="00D327A8"/>
    <w:rsid w:val="00D421D3"/>
    <w:rsid w:val="00D76487"/>
    <w:rsid w:val="00DA530E"/>
    <w:rsid w:val="00DA66E6"/>
    <w:rsid w:val="00E25753"/>
    <w:rsid w:val="00E33C12"/>
    <w:rsid w:val="00E41EBA"/>
    <w:rsid w:val="00E4580E"/>
    <w:rsid w:val="00E63C0C"/>
    <w:rsid w:val="00E905D7"/>
    <w:rsid w:val="00EA4383"/>
    <w:rsid w:val="00EB50ED"/>
    <w:rsid w:val="00EC4183"/>
    <w:rsid w:val="00EE6261"/>
    <w:rsid w:val="00F21DE9"/>
    <w:rsid w:val="00F30E52"/>
    <w:rsid w:val="00F3554D"/>
    <w:rsid w:val="00F4059F"/>
    <w:rsid w:val="00F633C0"/>
    <w:rsid w:val="00F6698B"/>
    <w:rsid w:val="00F86A17"/>
    <w:rsid w:val="00F87611"/>
    <w:rsid w:val="00FC5139"/>
    <w:rsid w:val="00FF0975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0FEC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D2C3A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2D2C3A"/>
    <w:rPr>
      <w:rFonts w:ascii="Calibri" w:hAnsi="Calibri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2D2C3A"/>
  </w:style>
  <w:style w:type="character" w:styleId="CommentReference">
    <w:name w:val="annotation reference"/>
    <w:basedOn w:val="DefaultParagraphFont"/>
    <w:uiPriority w:val="99"/>
    <w:semiHidden/>
    <w:unhideWhenUsed/>
    <w:rsid w:val="005042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2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2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2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E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85E"/>
  </w:style>
  <w:style w:type="paragraph" w:styleId="Footer">
    <w:name w:val="footer"/>
    <w:basedOn w:val="Normal"/>
    <w:link w:val="FooterChar"/>
    <w:uiPriority w:val="99"/>
    <w:unhideWhenUsed/>
    <w:rsid w:val="00910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85E"/>
  </w:style>
  <w:style w:type="paragraph" w:styleId="ListParagraph">
    <w:name w:val="List Paragraph"/>
    <w:basedOn w:val="Normal"/>
    <w:uiPriority w:val="34"/>
    <w:qFormat/>
    <w:rsid w:val="004F1C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62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926F8686D0848BD921BEB51966DAB" ma:contentTypeVersion="16" ma:contentTypeDescription="Create a new document." ma:contentTypeScope="" ma:versionID="948fbb9bf06826d488a9a0295ecb7188">
  <xsd:schema xmlns:xsd="http://www.w3.org/2001/XMLSchema" xmlns:xs="http://www.w3.org/2001/XMLSchema" xmlns:p="http://schemas.microsoft.com/office/2006/metadata/properties" xmlns:ns2="9161ff90-1f90-49fe-a6b8-c2d217dd13fb" xmlns:ns3="ccff343c-4ec3-4ad5-978b-8a1c952e0360" targetNamespace="http://schemas.microsoft.com/office/2006/metadata/properties" ma:root="true" ma:fieldsID="dbca7b647ba6161dddf9328b71e13a39" ns2:_="" ns3:_="">
    <xsd:import namespace="9161ff90-1f90-49fe-a6b8-c2d217dd13fb"/>
    <xsd:import namespace="ccff343c-4ec3-4ad5-978b-8a1c952e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1ff90-1f90-49fe-a6b8-c2d217dd1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8542ae-e343-4fc7-b709-373a4e831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f343c-4ec3-4ad5-978b-8a1c952e0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910d93-611e-4f31-9672-f2b2438960d0}" ma:internalName="TaxCatchAll" ma:showField="CatchAllData" ma:web="ccff343c-4ec3-4ad5-978b-8a1c952e0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61ff90-1f90-49fe-a6b8-c2d217dd13fb">
      <Terms xmlns="http://schemas.microsoft.com/office/infopath/2007/PartnerControls"/>
    </lcf76f155ced4ddcb4097134ff3c332f>
    <TaxCatchAll xmlns="ccff343c-4ec3-4ad5-978b-8a1c952e0360" xsi:nil="true"/>
    <MediaLengthInSeconds xmlns="9161ff90-1f90-49fe-a6b8-c2d217dd13fb" xsi:nil="true"/>
    <SharedWithUsers xmlns="ccff343c-4ec3-4ad5-978b-8a1c952e036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35DC58-6CCA-4953-8125-62B012E1ED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FF05D-3D9C-445A-AAC4-873695A76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1ff90-1f90-49fe-a6b8-c2d217dd13fb"/>
    <ds:schemaRef ds:uri="ccff343c-4ec3-4ad5-978b-8a1c952e0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FAB65-C10D-4AC4-A659-358F2C68330A}">
  <ds:schemaRefs>
    <ds:schemaRef ds:uri="http://schemas.microsoft.com/office/2006/documentManagement/types"/>
    <ds:schemaRef ds:uri="http://schemas.microsoft.com/office/infopath/2007/PartnerControls"/>
    <ds:schemaRef ds:uri="9161ff90-1f90-49fe-a6b8-c2d217dd13fb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ccff343c-4ec3-4ad5-978b-8a1c952e03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rupert@orbisadvisory.com</dc:creator>
  <cp:keywords/>
  <dc:description/>
  <cp:lastModifiedBy>Kieran Elliff</cp:lastModifiedBy>
  <cp:revision>20</cp:revision>
  <dcterms:created xsi:type="dcterms:W3CDTF">2022-10-20T10:16:00Z</dcterms:created>
  <dcterms:modified xsi:type="dcterms:W3CDTF">2022-10-20T12:55:00Z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0x010100F89926F8686D0848BD921BEB51966DAB</vt:lpwstr>
  </property>
  <property fmtid="{D5CDD505-2E9C-101B-9397-08002B2CF9AE}" pid="3" name="MediaServiceImageTags">
    <vt:lpwstr/>
  </property>
</Properties>
</file>